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rPr>
          <w:rFonts w:ascii="黑体" w:hAnsi="黑体" w:eastAsia="黑体"/>
        </w:rPr>
      </w:pPr>
      <w:r>
        <w:rPr>
          <w:rFonts w:hint="eastAsia" w:ascii="黑体" w:hAnsi="黑体" w:eastAsia="黑体"/>
        </w:rPr>
        <w:t>附件3</w:t>
      </w:r>
    </w:p>
    <w:p>
      <w:pPr>
        <w:widowControl/>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第十六届市运会群众组围棋比赛</w:t>
      </w:r>
    </w:p>
    <w:p>
      <w:pPr>
        <w:widowControl/>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赛风赛纪和反兴奋剂工作责任书</w:t>
      </w:r>
    </w:p>
    <w:p>
      <w:pPr>
        <w:widowControl/>
        <w:spacing w:line="560" w:lineRule="exact"/>
        <w:ind w:firstLine="606" w:firstLineChars="200"/>
        <w:rPr>
          <w:rFonts w:hAnsi="仿宋" w:cs="仿宋"/>
        </w:rPr>
      </w:pPr>
    </w:p>
    <w:p>
      <w:pPr>
        <w:widowControl/>
        <w:spacing w:line="560" w:lineRule="exact"/>
        <w:ind w:firstLine="606" w:firstLineChars="200"/>
        <w:rPr>
          <w:rFonts w:hAnsi="仿宋" w:cs="仿宋"/>
        </w:rPr>
      </w:pPr>
      <w:r>
        <w:rPr>
          <w:rFonts w:hint="eastAsia" w:hAnsi="仿宋" w:cs="仿宋"/>
        </w:rPr>
        <w:t>第一条 为加强对第十六届市运会群众组围棋比赛赛风赛纪和反兴奋剂工作的管理和监督，规范各运动队参赛行为，确保比赛顺利进行，制订本责任书。</w:t>
      </w:r>
    </w:p>
    <w:p>
      <w:pPr>
        <w:widowControl/>
        <w:spacing w:line="560" w:lineRule="exact"/>
        <w:ind w:firstLine="606" w:firstLineChars="200"/>
        <w:rPr>
          <w:rFonts w:hAnsi="仿宋" w:cs="仿宋"/>
        </w:rPr>
      </w:pPr>
      <w:r>
        <w:rPr>
          <w:rFonts w:hint="eastAsia" w:hAnsi="仿宋" w:cs="仿宋"/>
        </w:rPr>
        <w:t>第二条 各参赛队领队是本次赛事的赛风赛纪和反兴奋剂工作的直接责任人，代表本队签订责任书。</w:t>
      </w:r>
    </w:p>
    <w:p>
      <w:pPr>
        <w:widowControl/>
        <w:spacing w:line="560" w:lineRule="exact"/>
        <w:ind w:firstLine="606" w:firstLineChars="200"/>
        <w:rPr>
          <w:rFonts w:hAnsi="仿宋" w:cs="仿宋"/>
        </w:rPr>
      </w:pPr>
      <w:r>
        <w:rPr>
          <w:rFonts w:hint="eastAsia" w:hAnsi="仿宋" w:cs="仿宋"/>
        </w:rPr>
        <w:t xml:space="preserve">第三条 </w:t>
      </w:r>
      <w:r>
        <w:rPr>
          <w:rFonts w:hint="eastAsia" w:hAnsi="仿宋" w:cs="仿宋"/>
          <w:bCs/>
        </w:rPr>
        <w:t>各队要充分认识抓好赛风赛纪和反兴奋剂工作的重要性，坚决贯彻落实习近平总书记对体育工作的系列重要讲话、指示精神，制订切实有效的措施，加强管理和教育，确保赛事顺利进行。</w:t>
      </w:r>
    </w:p>
    <w:p>
      <w:pPr>
        <w:widowControl/>
        <w:spacing w:line="560" w:lineRule="exact"/>
        <w:ind w:firstLine="606" w:firstLineChars="200"/>
        <w:rPr>
          <w:rFonts w:hAnsi="仿宋" w:cs="仿宋"/>
        </w:rPr>
      </w:pPr>
      <w:r>
        <w:rPr>
          <w:rFonts w:hint="eastAsia" w:hAnsi="仿宋" w:cs="仿宋"/>
        </w:rPr>
        <w:t xml:space="preserve">第四条 各参赛单位在参加第十六届市运会群众组围棋比赛过程中负有以下责任和义务： </w:t>
      </w:r>
    </w:p>
    <w:p>
      <w:pPr>
        <w:widowControl/>
        <w:spacing w:line="560" w:lineRule="exact"/>
        <w:ind w:firstLine="606" w:firstLineChars="200"/>
        <w:rPr>
          <w:rFonts w:hAnsi="仿宋" w:cs="仿宋"/>
        </w:rPr>
      </w:pPr>
      <w:r>
        <w:rPr>
          <w:rFonts w:hint="eastAsia" w:hAnsi="仿宋" w:cs="仿宋"/>
        </w:rPr>
        <w:t>（一）严格遵守国家法律法规和国家体育总局的有关规定，自觉维护体育竞赛的公平、公正，遵守赛事纪律，文明参赛。</w:t>
      </w:r>
    </w:p>
    <w:p>
      <w:pPr>
        <w:widowControl/>
        <w:spacing w:line="560" w:lineRule="exact"/>
        <w:ind w:firstLine="606" w:firstLineChars="200"/>
        <w:rPr>
          <w:rFonts w:hAnsi="仿宋" w:cs="仿宋"/>
        </w:rPr>
      </w:pPr>
      <w:r>
        <w:rPr>
          <w:rFonts w:hint="eastAsia" w:hAnsi="仿宋" w:cs="仿宋"/>
        </w:rPr>
        <w:t>（二）加强赛风赛纪和反兴奋剂的宣传、教育和管理，引导运动员树立正确、积极、健康的道德观、价值观和参赛观，保护运动员的身心健康，维护和弘扬公平竞赛的体育道德与精神，同心协力，齐抓共管，干净参赛。</w:t>
      </w:r>
    </w:p>
    <w:p>
      <w:pPr>
        <w:spacing w:line="560" w:lineRule="exact"/>
        <w:ind w:firstLine="606" w:firstLineChars="200"/>
        <w:textAlignment w:val="baseline"/>
        <w:rPr>
          <w:rFonts w:hAnsi="仿宋" w:cs="仿宋"/>
        </w:rPr>
      </w:pPr>
      <w:r>
        <w:rPr>
          <w:rFonts w:hint="eastAsia" w:hAnsi="仿宋" w:cs="仿宋"/>
        </w:rPr>
        <w:t>（三）严格遵守《北京市第十六届运动会群众组围棋项目竞赛规程》及赛事有关规定，保证运动员参赛资格真实有效，不弄虚作假。</w:t>
      </w:r>
    </w:p>
    <w:p>
      <w:pPr>
        <w:widowControl/>
        <w:spacing w:line="560" w:lineRule="exact"/>
        <w:ind w:firstLine="606" w:firstLineChars="200"/>
        <w:rPr>
          <w:rFonts w:hAnsi="仿宋" w:cs="仿宋"/>
        </w:rPr>
      </w:pPr>
      <w:r>
        <w:rPr>
          <w:rFonts w:hint="eastAsia" w:hAnsi="仿宋" w:cs="仿宋"/>
        </w:rPr>
        <w:t>（四）严格遵守国家体育总局《反兴奋剂管理办法》等有关规定，明确工作责任与任务，保证相关措施落到实处。确保参加市运会围棋比赛不发生兴奋剂违规事件。</w:t>
      </w:r>
    </w:p>
    <w:p>
      <w:pPr>
        <w:widowControl/>
        <w:spacing w:line="560" w:lineRule="exact"/>
        <w:ind w:firstLine="606" w:firstLineChars="200"/>
        <w:rPr>
          <w:rFonts w:hAnsi="仿宋" w:cs="仿宋"/>
        </w:rPr>
      </w:pPr>
      <w:r>
        <w:rPr>
          <w:rFonts w:hint="eastAsia" w:hAnsi="仿宋" w:cs="仿宋"/>
        </w:rPr>
        <w:t>（五）高度重视参赛安全工作，强化安全意识，落实主体责任，加强对参赛队伍所有成员的安全教育，深入排查并有效化解各类安全风险，坚决遏制重大安全事故发生。</w:t>
      </w:r>
    </w:p>
    <w:p>
      <w:pPr>
        <w:widowControl/>
        <w:spacing w:line="560" w:lineRule="exact"/>
        <w:ind w:firstLine="606" w:firstLineChars="200"/>
        <w:rPr>
          <w:rFonts w:hAnsi="仿宋" w:cs="仿宋"/>
        </w:rPr>
      </w:pPr>
      <w:r>
        <w:rPr>
          <w:rFonts w:hint="eastAsia" w:hAnsi="仿宋" w:cs="仿宋"/>
        </w:rPr>
        <w:t>（六）积极配合北京市围棋协会、承办赛区营造积极健康的舆论环境。不对外散布不符合事实和不负责任的言论。</w:t>
      </w:r>
    </w:p>
    <w:p>
      <w:pPr>
        <w:widowControl/>
        <w:spacing w:line="560" w:lineRule="exact"/>
        <w:ind w:firstLine="606" w:firstLineChars="200"/>
        <w:rPr>
          <w:rFonts w:hAnsi="仿宋" w:cs="仿宋"/>
        </w:rPr>
      </w:pPr>
      <w:r>
        <w:rPr>
          <w:rFonts w:hint="eastAsia" w:hAnsi="仿宋" w:cs="仿宋"/>
        </w:rPr>
        <w:t>第五条 在比赛中严禁出现以下行为。</w:t>
      </w:r>
    </w:p>
    <w:p>
      <w:pPr>
        <w:widowControl/>
        <w:spacing w:line="560" w:lineRule="exact"/>
        <w:ind w:firstLine="606" w:firstLineChars="200"/>
        <w:rPr>
          <w:rFonts w:hAnsi="仿宋" w:cs="仿宋"/>
        </w:rPr>
      </w:pPr>
      <w:r>
        <w:rPr>
          <w:rFonts w:hint="eastAsia" w:hAnsi="仿宋" w:cs="仿宋"/>
        </w:rPr>
        <w:t>（一）在运动员参赛资格上弄虚作假；</w:t>
      </w:r>
    </w:p>
    <w:p>
      <w:pPr>
        <w:widowControl/>
        <w:spacing w:line="560" w:lineRule="exact"/>
        <w:ind w:firstLine="606" w:firstLineChars="200"/>
        <w:rPr>
          <w:rFonts w:hAnsi="仿宋" w:cs="仿宋"/>
        </w:rPr>
      </w:pPr>
      <w:r>
        <w:rPr>
          <w:rFonts w:hint="eastAsia" w:hAnsi="仿宋" w:cs="仿宋"/>
        </w:rPr>
        <w:t>（二）虚假比赛或操纵比赛；</w:t>
      </w:r>
    </w:p>
    <w:p>
      <w:pPr>
        <w:widowControl/>
        <w:spacing w:line="560" w:lineRule="exact"/>
        <w:ind w:firstLine="606" w:firstLineChars="200"/>
        <w:rPr>
          <w:rFonts w:hAnsi="仿宋" w:cs="仿宋"/>
        </w:rPr>
      </w:pPr>
      <w:r>
        <w:rPr>
          <w:rFonts w:hint="eastAsia" w:hAnsi="仿宋" w:cs="仿宋"/>
        </w:rPr>
        <w:t>（三）在比赛中故意干扰或影响他人正常参赛；</w:t>
      </w:r>
    </w:p>
    <w:p>
      <w:pPr>
        <w:widowControl/>
        <w:spacing w:line="560" w:lineRule="exact"/>
        <w:ind w:firstLine="606" w:firstLineChars="200"/>
        <w:rPr>
          <w:rFonts w:hAnsi="仿宋" w:cs="仿宋"/>
        </w:rPr>
      </w:pPr>
      <w:r>
        <w:rPr>
          <w:rFonts w:hint="eastAsia" w:hAnsi="仿宋" w:cs="仿宋"/>
        </w:rPr>
        <w:t>（四）为谋求不正当利益，向组委会、竞委会工作人员、技术官员、裁判员等以任何方式、任何形式的贿赂行为；</w:t>
      </w:r>
    </w:p>
    <w:p>
      <w:pPr>
        <w:widowControl/>
        <w:spacing w:line="560" w:lineRule="exact"/>
        <w:ind w:firstLine="606" w:firstLineChars="200"/>
        <w:rPr>
          <w:rFonts w:hAnsi="仿宋" w:cs="仿宋"/>
        </w:rPr>
      </w:pPr>
      <w:r>
        <w:rPr>
          <w:rFonts w:hint="eastAsia" w:hAnsi="仿宋" w:cs="仿宋"/>
        </w:rPr>
        <w:t>（五）不服从裁判员判罚，指责、谩骂、攻击裁判员，干扰裁判员正常执裁；</w:t>
      </w:r>
    </w:p>
    <w:p>
      <w:pPr>
        <w:widowControl/>
        <w:spacing w:line="560" w:lineRule="exact"/>
        <w:ind w:firstLine="606" w:firstLineChars="200"/>
        <w:rPr>
          <w:rFonts w:hAnsi="仿宋" w:cs="仿宋"/>
        </w:rPr>
      </w:pPr>
      <w:r>
        <w:rPr>
          <w:rFonts w:hint="eastAsia" w:hAnsi="仿宋" w:cs="仿宋"/>
        </w:rPr>
        <w:t>（六）故意拖延比赛时间，闹赛、罢赛、无故弃权、拒绝领奖，不服从管理，扰乱赛场秩序；</w:t>
      </w:r>
    </w:p>
    <w:p>
      <w:pPr>
        <w:widowControl/>
        <w:spacing w:line="560" w:lineRule="exact"/>
        <w:ind w:firstLine="606" w:firstLineChars="200"/>
        <w:rPr>
          <w:rFonts w:hAnsi="仿宋" w:cs="仿宋"/>
        </w:rPr>
      </w:pPr>
      <w:r>
        <w:rPr>
          <w:rFonts w:hint="eastAsia" w:hAnsi="仿宋" w:cs="仿宋"/>
        </w:rPr>
        <w:t>（七）辱骂对手、打架斗殴、故意伤人，发表涉及地域或民族歧视性的言论；</w:t>
      </w:r>
    </w:p>
    <w:p>
      <w:pPr>
        <w:widowControl/>
        <w:spacing w:line="560" w:lineRule="exact"/>
        <w:ind w:firstLine="606" w:firstLineChars="200"/>
        <w:rPr>
          <w:rFonts w:hAnsi="仿宋" w:cs="仿宋"/>
        </w:rPr>
      </w:pPr>
      <w:r>
        <w:rPr>
          <w:rFonts w:hint="eastAsia" w:hAnsi="仿宋" w:cs="仿宋"/>
        </w:rPr>
        <w:t>（八）发表不实或虚假言论，误导媒体和公众，干扰比赛正常进行；</w:t>
      </w:r>
    </w:p>
    <w:p>
      <w:pPr>
        <w:widowControl/>
        <w:spacing w:line="560" w:lineRule="exact"/>
        <w:ind w:firstLine="606" w:firstLineChars="200"/>
        <w:rPr>
          <w:rFonts w:hAnsi="仿宋" w:cs="仿宋"/>
        </w:rPr>
      </w:pPr>
      <w:r>
        <w:rPr>
          <w:rFonts w:hint="eastAsia" w:hAnsi="仿宋" w:cs="仿宋"/>
        </w:rPr>
        <w:t>（九）发生兴奋剂违规行为；</w:t>
      </w:r>
    </w:p>
    <w:p>
      <w:pPr>
        <w:widowControl/>
        <w:spacing w:line="560" w:lineRule="exact"/>
        <w:ind w:firstLine="606" w:firstLineChars="200"/>
        <w:rPr>
          <w:rFonts w:hAnsi="仿宋" w:cs="仿宋"/>
        </w:rPr>
      </w:pPr>
      <w:r>
        <w:rPr>
          <w:rFonts w:hint="eastAsia" w:hAnsi="仿宋" w:cs="仿宋"/>
        </w:rPr>
        <w:t>（十）因管理不到位，或应急处置不当，造成重特大安全事故；</w:t>
      </w:r>
    </w:p>
    <w:p>
      <w:pPr>
        <w:widowControl/>
        <w:spacing w:line="560" w:lineRule="exact"/>
        <w:ind w:firstLine="606" w:firstLineChars="200"/>
        <w:rPr>
          <w:rFonts w:hAnsi="仿宋" w:cs="仿宋"/>
        </w:rPr>
      </w:pPr>
      <w:r>
        <w:rPr>
          <w:rFonts w:hint="eastAsia" w:hAnsi="仿宋" w:cs="仿宋"/>
        </w:rPr>
        <w:t>（十一）其他影响赛会形象或比赛正常进行的行为。</w:t>
      </w:r>
    </w:p>
    <w:p>
      <w:pPr>
        <w:widowControl/>
        <w:spacing w:line="560" w:lineRule="exact"/>
        <w:ind w:firstLine="606" w:firstLineChars="200"/>
        <w:rPr>
          <w:rFonts w:hAnsi="仿宋" w:cs="仿宋"/>
        </w:rPr>
      </w:pPr>
      <w:r>
        <w:rPr>
          <w:rFonts w:hint="eastAsia" w:hAnsi="仿宋" w:cs="仿宋"/>
        </w:rPr>
        <w:t>本人代表本运动队确认对上述承诺已充分理解，并同意接受监督，在</w:t>
      </w:r>
      <w:r>
        <w:rPr>
          <w:rFonts w:hAnsi="仿宋" w:cs="仿宋"/>
        </w:rPr>
        <w:t>第十六届市运会</w:t>
      </w:r>
      <w:r>
        <w:rPr>
          <w:rFonts w:hint="eastAsia" w:hAnsi="仿宋" w:cs="仿宋"/>
        </w:rPr>
        <w:t>群众组围棋</w:t>
      </w:r>
      <w:r>
        <w:rPr>
          <w:rFonts w:hAnsi="仿宋" w:cs="仿宋"/>
        </w:rPr>
        <w:t>比赛期间，</w:t>
      </w:r>
      <w:r>
        <w:rPr>
          <w:rFonts w:hint="eastAsia" w:hAnsi="仿宋" w:cs="仿宋"/>
        </w:rPr>
        <w:t>如发生上述</w:t>
      </w:r>
      <w:r>
        <w:rPr>
          <w:rFonts w:hAnsi="仿宋" w:cs="仿宋"/>
        </w:rPr>
        <w:t>赛风赛纪和兴奋剂违规行为</w:t>
      </w:r>
      <w:r>
        <w:rPr>
          <w:rFonts w:hint="eastAsia" w:hAnsi="仿宋" w:cs="仿宋"/>
        </w:rPr>
        <w:t>，承担相应责任。包括警告、通报批评、停赛1场或数场以及取消参加参赛资格。对造成严重影响的，第十六届市运会组委会将根据情节轻重进行严厉处罚。</w:t>
      </w:r>
    </w:p>
    <w:p>
      <w:pPr>
        <w:widowControl/>
        <w:spacing w:line="560" w:lineRule="exact"/>
        <w:jc w:val="left"/>
        <w:rPr>
          <w:rFonts w:hAnsi="仿宋" w:cs="仿宋"/>
        </w:rPr>
      </w:pPr>
    </w:p>
    <w:p>
      <w:pPr>
        <w:widowControl/>
        <w:spacing w:line="560" w:lineRule="exact"/>
        <w:jc w:val="left"/>
        <w:rPr>
          <w:rFonts w:hAnsi="仿宋" w:cs="仿宋"/>
        </w:rPr>
      </w:pPr>
    </w:p>
    <w:p>
      <w:pPr>
        <w:widowControl/>
        <w:spacing w:line="560" w:lineRule="exact"/>
        <w:jc w:val="center"/>
        <w:rPr>
          <w:rFonts w:hAnsi="仿宋" w:cs="仿宋"/>
        </w:rPr>
      </w:pPr>
    </w:p>
    <w:p>
      <w:pPr>
        <w:widowControl/>
        <w:spacing w:line="560" w:lineRule="exact"/>
        <w:ind w:firstLine="4242" w:firstLineChars="1400"/>
        <w:rPr>
          <w:rFonts w:hAnsi="仿宋" w:cs="仿宋"/>
        </w:rPr>
      </w:pPr>
      <w:r>
        <w:rPr>
          <w:rFonts w:hint="eastAsia" w:hAnsi="仿宋"/>
        </w:rPr>
        <w:t>领队签字：</w:t>
      </w:r>
    </w:p>
    <w:p>
      <w:pPr>
        <w:spacing w:line="560" w:lineRule="exact"/>
        <w:ind w:firstLine="4242" w:firstLineChars="1400"/>
        <w:rPr>
          <w:rFonts w:hAnsi="仿宋"/>
        </w:rPr>
      </w:pPr>
      <w:r>
        <w:rPr>
          <w:rFonts w:hint="eastAsia" w:hAnsi="仿宋"/>
        </w:rPr>
        <w:t>责任书签署日期：</w:t>
      </w:r>
    </w:p>
    <w:p>
      <w:pPr>
        <w:spacing w:line="560" w:lineRule="exact"/>
        <w:ind w:firstLine="4242" w:firstLineChars="1400"/>
        <w:rPr>
          <w:rFonts w:hAnsi="仿宋"/>
        </w:rPr>
      </w:pPr>
    </w:p>
    <w:p>
      <w:pPr>
        <w:spacing w:line="560" w:lineRule="exact"/>
        <w:ind w:firstLine="4242" w:firstLineChars="1400"/>
        <w:rPr>
          <w:rFonts w:hAnsi="仿宋"/>
        </w:rPr>
      </w:pPr>
    </w:p>
    <w:p>
      <w:pPr>
        <w:spacing w:line="560" w:lineRule="exact"/>
        <w:rPr>
          <w:rFonts w:hAnsi="仿宋"/>
        </w:rPr>
      </w:pPr>
    </w:p>
    <w:p>
      <w:pPr>
        <w:spacing w:line="560" w:lineRule="exact"/>
        <w:rPr>
          <w:rFonts w:ascii="黑体" w:hAnsi="黑体" w:eastAsia="黑体"/>
        </w:rPr>
      </w:pPr>
      <w:bookmarkStart w:id="0" w:name="_GoBack"/>
      <w:bookmarkEnd w:id="0"/>
    </w:p>
    <w:sectPr>
      <w:footerReference r:id="rId3" w:type="default"/>
      <w:footerReference r:id="rId4" w:type="even"/>
      <w:pgSz w:w="11906" w:h="16838"/>
      <w:pgMar w:top="2098" w:right="1474" w:bottom="1361" w:left="1588" w:header="851" w:footer="1588" w:gutter="0"/>
      <w:pgNumType w:fmt="numberInDash"/>
      <w:cols w:space="720" w:num="1"/>
      <w:docGrid w:type="linesAndChars" w:linePitch="435"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7699"/>
    </w:sdtPr>
    <w:sdtEndPr>
      <w:rPr>
        <w:rFonts w:ascii="宋体"/>
        <w:sz w:val="28"/>
        <w:szCs w:val="28"/>
      </w:rPr>
    </w:sdtEndPr>
    <w:sdtContent>
      <w:p>
        <w:pPr>
          <w:pStyle w:val="7"/>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13 -</w:t>
        </w:r>
        <w:r>
          <w:rPr>
            <w:rFonts w:ascii="宋体"/>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7698"/>
    </w:sdtPr>
    <w:sdtEndPr>
      <w:rPr>
        <w:rFonts w:ascii="宋体"/>
        <w:sz w:val="28"/>
        <w:szCs w:val="28"/>
      </w:rPr>
    </w:sdtEndPr>
    <w:sdtContent>
      <w:p>
        <w:pPr>
          <w:pStyle w:val="7"/>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14 -</w:t>
        </w:r>
        <w:r>
          <w:rPr>
            <w:rFonts w:ascii="宋体"/>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51"/>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YWRiZTEwZWNlOGZlYjFkZWEwYmIwYzc0N2Y5MWYifQ=="/>
  </w:docVars>
  <w:rsids>
    <w:rsidRoot w:val="00DB3DE1"/>
    <w:rsid w:val="000006EE"/>
    <w:rsid w:val="00007B75"/>
    <w:rsid w:val="0001076D"/>
    <w:rsid w:val="0001377E"/>
    <w:rsid w:val="00013781"/>
    <w:rsid w:val="00014AD8"/>
    <w:rsid w:val="00016FF0"/>
    <w:rsid w:val="00022AF4"/>
    <w:rsid w:val="00024764"/>
    <w:rsid w:val="00026B59"/>
    <w:rsid w:val="000277C3"/>
    <w:rsid w:val="000302FE"/>
    <w:rsid w:val="000429C9"/>
    <w:rsid w:val="0004337E"/>
    <w:rsid w:val="00044912"/>
    <w:rsid w:val="00045942"/>
    <w:rsid w:val="000500E3"/>
    <w:rsid w:val="000505E0"/>
    <w:rsid w:val="00050BAD"/>
    <w:rsid w:val="00051AC7"/>
    <w:rsid w:val="00051F19"/>
    <w:rsid w:val="00053D3B"/>
    <w:rsid w:val="00053FB9"/>
    <w:rsid w:val="00063B13"/>
    <w:rsid w:val="0006658F"/>
    <w:rsid w:val="00081944"/>
    <w:rsid w:val="000842F3"/>
    <w:rsid w:val="0008471F"/>
    <w:rsid w:val="00085AE4"/>
    <w:rsid w:val="00085BDE"/>
    <w:rsid w:val="00093046"/>
    <w:rsid w:val="000952C9"/>
    <w:rsid w:val="00095C1D"/>
    <w:rsid w:val="000A4DD4"/>
    <w:rsid w:val="000B0F42"/>
    <w:rsid w:val="000B7455"/>
    <w:rsid w:val="000D3B5C"/>
    <w:rsid w:val="000D7C63"/>
    <w:rsid w:val="000E22E5"/>
    <w:rsid w:val="000E38AB"/>
    <w:rsid w:val="000E4906"/>
    <w:rsid w:val="000E4DC4"/>
    <w:rsid w:val="000F4A81"/>
    <w:rsid w:val="001010BE"/>
    <w:rsid w:val="00104FF5"/>
    <w:rsid w:val="001107FB"/>
    <w:rsid w:val="0011236D"/>
    <w:rsid w:val="001138C2"/>
    <w:rsid w:val="001161C3"/>
    <w:rsid w:val="001161E7"/>
    <w:rsid w:val="001161FE"/>
    <w:rsid w:val="001248BF"/>
    <w:rsid w:val="001345C2"/>
    <w:rsid w:val="00146F5A"/>
    <w:rsid w:val="00150F42"/>
    <w:rsid w:val="0015456D"/>
    <w:rsid w:val="00155823"/>
    <w:rsid w:val="00160DA9"/>
    <w:rsid w:val="00166763"/>
    <w:rsid w:val="00172BE8"/>
    <w:rsid w:val="00177F74"/>
    <w:rsid w:val="00180E6D"/>
    <w:rsid w:val="001860A3"/>
    <w:rsid w:val="00186AA2"/>
    <w:rsid w:val="00197238"/>
    <w:rsid w:val="001A2A9C"/>
    <w:rsid w:val="001B2D1A"/>
    <w:rsid w:val="001B3099"/>
    <w:rsid w:val="001B3DD3"/>
    <w:rsid w:val="001B5E2F"/>
    <w:rsid w:val="001C2C06"/>
    <w:rsid w:val="001C3003"/>
    <w:rsid w:val="001C34AB"/>
    <w:rsid w:val="001C3D03"/>
    <w:rsid w:val="001C5A46"/>
    <w:rsid w:val="001C6EC4"/>
    <w:rsid w:val="001D141B"/>
    <w:rsid w:val="001D2B27"/>
    <w:rsid w:val="001D3A8F"/>
    <w:rsid w:val="001E092D"/>
    <w:rsid w:val="001E0E85"/>
    <w:rsid w:val="001E2BB9"/>
    <w:rsid w:val="001F0182"/>
    <w:rsid w:val="001F22CF"/>
    <w:rsid w:val="001F2530"/>
    <w:rsid w:val="001F554E"/>
    <w:rsid w:val="001F5CF0"/>
    <w:rsid w:val="00202C77"/>
    <w:rsid w:val="00203E25"/>
    <w:rsid w:val="00211E04"/>
    <w:rsid w:val="002158AB"/>
    <w:rsid w:val="0022149E"/>
    <w:rsid w:val="002245AD"/>
    <w:rsid w:val="002264D7"/>
    <w:rsid w:val="002301FD"/>
    <w:rsid w:val="00233709"/>
    <w:rsid w:val="00234F3C"/>
    <w:rsid w:val="00240C48"/>
    <w:rsid w:val="002519C8"/>
    <w:rsid w:val="002538BF"/>
    <w:rsid w:val="00256997"/>
    <w:rsid w:val="00256B58"/>
    <w:rsid w:val="00260472"/>
    <w:rsid w:val="002677F4"/>
    <w:rsid w:val="0027284E"/>
    <w:rsid w:val="002749F5"/>
    <w:rsid w:val="00285A16"/>
    <w:rsid w:val="002A1387"/>
    <w:rsid w:val="002B5B99"/>
    <w:rsid w:val="002B708C"/>
    <w:rsid w:val="002B74FA"/>
    <w:rsid w:val="002C4F69"/>
    <w:rsid w:val="002C5D6C"/>
    <w:rsid w:val="002D1306"/>
    <w:rsid w:val="002D5050"/>
    <w:rsid w:val="002D5621"/>
    <w:rsid w:val="002D5CF9"/>
    <w:rsid w:val="002D6DA1"/>
    <w:rsid w:val="002D72E8"/>
    <w:rsid w:val="002E2050"/>
    <w:rsid w:val="002E2722"/>
    <w:rsid w:val="002F31B6"/>
    <w:rsid w:val="002F7C0F"/>
    <w:rsid w:val="003035D5"/>
    <w:rsid w:val="0030416D"/>
    <w:rsid w:val="00305877"/>
    <w:rsid w:val="00310E7D"/>
    <w:rsid w:val="00313D29"/>
    <w:rsid w:val="00314365"/>
    <w:rsid w:val="00316F34"/>
    <w:rsid w:val="00322F4D"/>
    <w:rsid w:val="00326A25"/>
    <w:rsid w:val="00330AA7"/>
    <w:rsid w:val="0033201E"/>
    <w:rsid w:val="00340335"/>
    <w:rsid w:val="00350353"/>
    <w:rsid w:val="003519E6"/>
    <w:rsid w:val="003535CF"/>
    <w:rsid w:val="003701D6"/>
    <w:rsid w:val="00385F5C"/>
    <w:rsid w:val="00386609"/>
    <w:rsid w:val="00390FC2"/>
    <w:rsid w:val="00391264"/>
    <w:rsid w:val="00391A5C"/>
    <w:rsid w:val="0039553A"/>
    <w:rsid w:val="00395E2D"/>
    <w:rsid w:val="00396E18"/>
    <w:rsid w:val="003A1F19"/>
    <w:rsid w:val="003A2236"/>
    <w:rsid w:val="003A2720"/>
    <w:rsid w:val="003A5793"/>
    <w:rsid w:val="003A6949"/>
    <w:rsid w:val="003B05BC"/>
    <w:rsid w:val="003B58D0"/>
    <w:rsid w:val="003B630E"/>
    <w:rsid w:val="003C0A0B"/>
    <w:rsid w:val="003C0D8A"/>
    <w:rsid w:val="003D22CD"/>
    <w:rsid w:val="003D64E7"/>
    <w:rsid w:val="003E0BFD"/>
    <w:rsid w:val="003E51CB"/>
    <w:rsid w:val="003E5B7C"/>
    <w:rsid w:val="003F35E2"/>
    <w:rsid w:val="0040572F"/>
    <w:rsid w:val="004076B6"/>
    <w:rsid w:val="004165C6"/>
    <w:rsid w:val="00422E45"/>
    <w:rsid w:val="00424464"/>
    <w:rsid w:val="0042491C"/>
    <w:rsid w:val="004253E8"/>
    <w:rsid w:val="0042757A"/>
    <w:rsid w:val="00430712"/>
    <w:rsid w:val="004317C7"/>
    <w:rsid w:val="0043726F"/>
    <w:rsid w:val="00452A6E"/>
    <w:rsid w:val="00470FE3"/>
    <w:rsid w:val="004801A7"/>
    <w:rsid w:val="00484EE3"/>
    <w:rsid w:val="00495A6D"/>
    <w:rsid w:val="004964CD"/>
    <w:rsid w:val="004A2F50"/>
    <w:rsid w:val="004A43EC"/>
    <w:rsid w:val="004A4797"/>
    <w:rsid w:val="004A6C9B"/>
    <w:rsid w:val="004B5E5B"/>
    <w:rsid w:val="004B71D5"/>
    <w:rsid w:val="004B76FD"/>
    <w:rsid w:val="004C1151"/>
    <w:rsid w:val="004C4C88"/>
    <w:rsid w:val="004C7115"/>
    <w:rsid w:val="004D06D1"/>
    <w:rsid w:val="004D1AB4"/>
    <w:rsid w:val="004E46FA"/>
    <w:rsid w:val="004E5C3B"/>
    <w:rsid w:val="004F023E"/>
    <w:rsid w:val="004F5455"/>
    <w:rsid w:val="00502A99"/>
    <w:rsid w:val="00505A08"/>
    <w:rsid w:val="00514DCD"/>
    <w:rsid w:val="005175E7"/>
    <w:rsid w:val="005317FA"/>
    <w:rsid w:val="00533BE8"/>
    <w:rsid w:val="00536D77"/>
    <w:rsid w:val="0053775F"/>
    <w:rsid w:val="005410C7"/>
    <w:rsid w:val="00541834"/>
    <w:rsid w:val="00552913"/>
    <w:rsid w:val="00553F4A"/>
    <w:rsid w:val="00563616"/>
    <w:rsid w:val="00565253"/>
    <w:rsid w:val="00567F22"/>
    <w:rsid w:val="00570520"/>
    <w:rsid w:val="00570F0E"/>
    <w:rsid w:val="005807EE"/>
    <w:rsid w:val="0058453A"/>
    <w:rsid w:val="00596492"/>
    <w:rsid w:val="0059718E"/>
    <w:rsid w:val="005A07CF"/>
    <w:rsid w:val="005A5BFD"/>
    <w:rsid w:val="005B1C67"/>
    <w:rsid w:val="005B2EC4"/>
    <w:rsid w:val="005B6867"/>
    <w:rsid w:val="005C7CD8"/>
    <w:rsid w:val="005E4E3C"/>
    <w:rsid w:val="005E58E5"/>
    <w:rsid w:val="005E59F6"/>
    <w:rsid w:val="005E5C09"/>
    <w:rsid w:val="005E6EAA"/>
    <w:rsid w:val="005F4FD4"/>
    <w:rsid w:val="005F58B3"/>
    <w:rsid w:val="005F5F18"/>
    <w:rsid w:val="0060021B"/>
    <w:rsid w:val="006010C2"/>
    <w:rsid w:val="00602C75"/>
    <w:rsid w:val="006032B1"/>
    <w:rsid w:val="006102A3"/>
    <w:rsid w:val="00610E8B"/>
    <w:rsid w:val="006117CC"/>
    <w:rsid w:val="006142A5"/>
    <w:rsid w:val="0061569A"/>
    <w:rsid w:val="006164DB"/>
    <w:rsid w:val="00621A17"/>
    <w:rsid w:val="00623CF8"/>
    <w:rsid w:val="00625983"/>
    <w:rsid w:val="0062616C"/>
    <w:rsid w:val="00626AD3"/>
    <w:rsid w:val="00627D25"/>
    <w:rsid w:val="00643EB5"/>
    <w:rsid w:val="00650FCE"/>
    <w:rsid w:val="006515C3"/>
    <w:rsid w:val="00652532"/>
    <w:rsid w:val="00660F95"/>
    <w:rsid w:val="00666B6D"/>
    <w:rsid w:val="006717A9"/>
    <w:rsid w:val="006734C0"/>
    <w:rsid w:val="00673979"/>
    <w:rsid w:val="0067637C"/>
    <w:rsid w:val="006956C3"/>
    <w:rsid w:val="006A133D"/>
    <w:rsid w:val="006A2505"/>
    <w:rsid w:val="006A50A6"/>
    <w:rsid w:val="006B56F0"/>
    <w:rsid w:val="006B7D9B"/>
    <w:rsid w:val="006C7F92"/>
    <w:rsid w:val="006D1B87"/>
    <w:rsid w:val="006D2EB9"/>
    <w:rsid w:val="006D49F6"/>
    <w:rsid w:val="006D4E27"/>
    <w:rsid w:val="006D7B38"/>
    <w:rsid w:val="006D7E29"/>
    <w:rsid w:val="006E0377"/>
    <w:rsid w:val="006E1A7B"/>
    <w:rsid w:val="006E256B"/>
    <w:rsid w:val="006E721A"/>
    <w:rsid w:val="006F0D70"/>
    <w:rsid w:val="006F1EDC"/>
    <w:rsid w:val="006F24B8"/>
    <w:rsid w:val="006F325D"/>
    <w:rsid w:val="006F38B7"/>
    <w:rsid w:val="006F481E"/>
    <w:rsid w:val="006F6751"/>
    <w:rsid w:val="00700DFB"/>
    <w:rsid w:val="00706DB4"/>
    <w:rsid w:val="00714243"/>
    <w:rsid w:val="0071765A"/>
    <w:rsid w:val="00721288"/>
    <w:rsid w:val="00731F39"/>
    <w:rsid w:val="00733793"/>
    <w:rsid w:val="007340D2"/>
    <w:rsid w:val="00740352"/>
    <w:rsid w:val="00740981"/>
    <w:rsid w:val="00752A59"/>
    <w:rsid w:val="0075444D"/>
    <w:rsid w:val="00755E08"/>
    <w:rsid w:val="00764163"/>
    <w:rsid w:val="0077705C"/>
    <w:rsid w:val="007770BF"/>
    <w:rsid w:val="00781887"/>
    <w:rsid w:val="007853E5"/>
    <w:rsid w:val="00787215"/>
    <w:rsid w:val="007900C4"/>
    <w:rsid w:val="0079059B"/>
    <w:rsid w:val="007908FC"/>
    <w:rsid w:val="007923A0"/>
    <w:rsid w:val="007953A5"/>
    <w:rsid w:val="007974F5"/>
    <w:rsid w:val="007A0916"/>
    <w:rsid w:val="007A591D"/>
    <w:rsid w:val="007B0680"/>
    <w:rsid w:val="007B11C3"/>
    <w:rsid w:val="007B4DC2"/>
    <w:rsid w:val="007C5188"/>
    <w:rsid w:val="007C6FAA"/>
    <w:rsid w:val="007C7A27"/>
    <w:rsid w:val="007D27BF"/>
    <w:rsid w:val="007E2D6E"/>
    <w:rsid w:val="007E4A21"/>
    <w:rsid w:val="007F1DE3"/>
    <w:rsid w:val="007F1FF2"/>
    <w:rsid w:val="007F55C0"/>
    <w:rsid w:val="007F72A0"/>
    <w:rsid w:val="00800E50"/>
    <w:rsid w:val="00802B8F"/>
    <w:rsid w:val="00803A8F"/>
    <w:rsid w:val="008129DB"/>
    <w:rsid w:val="0082159C"/>
    <w:rsid w:val="008246D3"/>
    <w:rsid w:val="0082539F"/>
    <w:rsid w:val="00831950"/>
    <w:rsid w:val="00833A4B"/>
    <w:rsid w:val="00833D60"/>
    <w:rsid w:val="00834919"/>
    <w:rsid w:val="008374C6"/>
    <w:rsid w:val="0083754E"/>
    <w:rsid w:val="00837948"/>
    <w:rsid w:val="00850362"/>
    <w:rsid w:val="00854CC0"/>
    <w:rsid w:val="00861251"/>
    <w:rsid w:val="00862166"/>
    <w:rsid w:val="008626A3"/>
    <w:rsid w:val="00866276"/>
    <w:rsid w:val="00871296"/>
    <w:rsid w:val="00872EEE"/>
    <w:rsid w:val="00873526"/>
    <w:rsid w:val="008747F9"/>
    <w:rsid w:val="00877338"/>
    <w:rsid w:val="0087733B"/>
    <w:rsid w:val="0088396F"/>
    <w:rsid w:val="00884965"/>
    <w:rsid w:val="00886F72"/>
    <w:rsid w:val="0088733B"/>
    <w:rsid w:val="00890F8A"/>
    <w:rsid w:val="00892677"/>
    <w:rsid w:val="008A4489"/>
    <w:rsid w:val="008A4EA8"/>
    <w:rsid w:val="008A68B0"/>
    <w:rsid w:val="008B77F4"/>
    <w:rsid w:val="008C2C56"/>
    <w:rsid w:val="008C328E"/>
    <w:rsid w:val="008D4728"/>
    <w:rsid w:val="008E1734"/>
    <w:rsid w:val="008E7913"/>
    <w:rsid w:val="008F792D"/>
    <w:rsid w:val="00900CEA"/>
    <w:rsid w:val="009058F7"/>
    <w:rsid w:val="00905A16"/>
    <w:rsid w:val="00921850"/>
    <w:rsid w:val="00932EB4"/>
    <w:rsid w:val="0093326E"/>
    <w:rsid w:val="00933EB8"/>
    <w:rsid w:val="00937C5C"/>
    <w:rsid w:val="009407B6"/>
    <w:rsid w:val="00941FAC"/>
    <w:rsid w:val="0094504D"/>
    <w:rsid w:val="00953E59"/>
    <w:rsid w:val="00957F12"/>
    <w:rsid w:val="009612AE"/>
    <w:rsid w:val="009639D5"/>
    <w:rsid w:val="00971A59"/>
    <w:rsid w:val="009821B4"/>
    <w:rsid w:val="00984A51"/>
    <w:rsid w:val="009904C8"/>
    <w:rsid w:val="00994E30"/>
    <w:rsid w:val="009A2008"/>
    <w:rsid w:val="009A29D4"/>
    <w:rsid w:val="009A78BC"/>
    <w:rsid w:val="009B308C"/>
    <w:rsid w:val="009C3908"/>
    <w:rsid w:val="009C4594"/>
    <w:rsid w:val="009C6321"/>
    <w:rsid w:val="009D30B2"/>
    <w:rsid w:val="009D54E3"/>
    <w:rsid w:val="009E450C"/>
    <w:rsid w:val="009F5FB1"/>
    <w:rsid w:val="00A10460"/>
    <w:rsid w:val="00A1079B"/>
    <w:rsid w:val="00A13A50"/>
    <w:rsid w:val="00A14F66"/>
    <w:rsid w:val="00A165F9"/>
    <w:rsid w:val="00A21396"/>
    <w:rsid w:val="00A2625F"/>
    <w:rsid w:val="00A310BE"/>
    <w:rsid w:val="00A3339A"/>
    <w:rsid w:val="00A3598C"/>
    <w:rsid w:val="00A35AC3"/>
    <w:rsid w:val="00A35F11"/>
    <w:rsid w:val="00A428D4"/>
    <w:rsid w:val="00A47068"/>
    <w:rsid w:val="00A4712F"/>
    <w:rsid w:val="00A570DF"/>
    <w:rsid w:val="00A6587F"/>
    <w:rsid w:val="00A761B5"/>
    <w:rsid w:val="00A7653F"/>
    <w:rsid w:val="00A773B5"/>
    <w:rsid w:val="00A8150A"/>
    <w:rsid w:val="00A862B8"/>
    <w:rsid w:val="00A928DB"/>
    <w:rsid w:val="00A95A73"/>
    <w:rsid w:val="00A9625C"/>
    <w:rsid w:val="00A9703A"/>
    <w:rsid w:val="00A974A1"/>
    <w:rsid w:val="00AA5F0A"/>
    <w:rsid w:val="00AB38A0"/>
    <w:rsid w:val="00AB40A8"/>
    <w:rsid w:val="00AB5A6A"/>
    <w:rsid w:val="00AC6501"/>
    <w:rsid w:val="00AC71EF"/>
    <w:rsid w:val="00AC786B"/>
    <w:rsid w:val="00AD04A5"/>
    <w:rsid w:val="00AD0EBE"/>
    <w:rsid w:val="00AD2B7A"/>
    <w:rsid w:val="00AD45FC"/>
    <w:rsid w:val="00AE0093"/>
    <w:rsid w:val="00AE3C8B"/>
    <w:rsid w:val="00AE3DAB"/>
    <w:rsid w:val="00AE49EA"/>
    <w:rsid w:val="00AF10DB"/>
    <w:rsid w:val="00AF3726"/>
    <w:rsid w:val="00AF7D7E"/>
    <w:rsid w:val="00B000A1"/>
    <w:rsid w:val="00B00135"/>
    <w:rsid w:val="00B01D97"/>
    <w:rsid w:val="00B123CA"/>
    <w:rsid w:val="00B1264C"/>
    <w:rsid w:val="00B159C2"/>
    <w:rsid w:val="00B15D8F"/>
    <w:rsid w:val="00B2080E"/>
    <w:rsid w:val="00B33DBA"/>
    <w:rsid w:val="00B3451A"/>
    <w:rsid w:val="00B3625C"/>
    <w:rsid w:val="00B37BC0"/>
    <w:rsid w:val="00B44700"/>
    <w:rsid w:val="00B448B1"/>
    <w:rsid w:val="00B45150"/>
    <w:rsid w:val="00B4710E"/>
    <w:rsid w:val="00B50325"/>
    <w:rsid w:val="00B53442"/>
    <w:rsid w:val="00B56F99"/>
    <w:rsid w:val="00B60057"/>
    <w:rsid w:val="00B64985"/>
    <w:rsid w:val="00B64DEB"/>
    <w:rsid w:val="00B67599"/>
    <w:rsid w:val="00B70FB5"/>
    <w:rsid w:val="00B74738"/>
    <w:rsid w:val="00B8139B"/>
    <w:rsid w:val="00B82F3C"/>
    <w:rsid w:val="00B9111C"/>
    <w:rsid w:val="00B974AA"/>
    <w:rsid w:val="00BB3F59"/>
    <w:rsid w:val="00BB432A"/>
    <w:rsid w:val="00BB6F2D"/>
    <w:rsid w:val="00BD45A7"/>
    <w:rsid w:val="00BD6D93"/>
    <w:rsid w:val="00BE4671"/>
    <w:rsid w:val="00BE622D"/>
    <w:rsid w:val="00BF4A94"/>
    <w:rsid w:val="00BF5726"/>
    <w:rsid w:val="00BF71F0"/>
    <w:rsid w:val="00C01E80"/>
    <w:rsid w:val="00C0454B"/>
    <w:rsid w:val="00C11B4C"/>
    <w:rsid w:val="00C14C86"/>
    <w:rsid w:val="00C20A89"/>
    <w:rsid w:val="00C23A08"/>
    <w:rsid w:val="00C2501A"/>
    <w:rsid w:val="00C268B9"/>
    <w:rsid w:val="00C512D1"/>
    <w:rsid w:val="00C60528"/>
    <w:rsid w:val="00C734F4"/>
    <w:rsid w:val="00C751CE"/>
    <w:rsid w:val="00C76E82"/>
    <w:rsid w:val="00C80AFA"/>
    <w:rsid w:val="00C85694"/>
    <w:rsid w:val="00C85733"/>
    <w:rsid w:val="00C9087F"/>
    <w:rsid w:val="00C9279C"/>
    <w:rsid w:val="00C95EC9"/>
    <w:rsid w:val="00C9782A"/>
    <w:rsid w:val="00C97BD3"/>
    <w:rsid w:val="00CA31C9"/>
    <w:rsid w:val="00CA6738"/>
    <w:rsid w:val="00CB19F2"/>
    <w:rsid w:val="00CB2281"/>
    <w:rsid w:val="00CB55E6"/>
    <w:rsid w:val="00CC4213"/>
    <w:rsid w:val="00CC70A3"/>
    <w:rsid w:val="00CC77EB"/>
    <w:rsid w:val="00CD35CD"/>
    <w:rsid w:val="00CD5871"/>
    <w:rsid w:val="00CD60D3"/>
    <w:rsid w:val="00CE17D8"/>
    <w:rsid w:val="00CE6235"/>
    <w:rsid w:val="00CE72B6"/>
    <w:rsid w:val="00CF1C32"/>
    <w:rsid w:val="00CF38B6"/>
    <w:rsid w:val="00CF4379"/>
    <w:rsid w:val="00CF7070"/>
    <w:rsid w:val="00CF7F49"/>
    <w:rsid w:val="00D02672"/>
    <w:rsid w:val="00D02F4A"/>
    <w:rsid w:val="00D039BC"/>
    <w:rsid w:val="00D04C3A"/>
    <w:rsid w:val="00D051D7"/>
    <w:rsid w:val="00D108F5"/>
    <w:rsid w:val="00D10FE7"/>
    <w:rsid w:val="00D12D53"/>
    <w:rsid w:val="00D13435"/>
    <w:rsid w:val="00D16C64"/>
    <w:rsid w:val="00D20BDD"/>
    <w:rsid w:val="00D210D1"/>
    <w:rsid w:val="00D22FB3"/>
    <w:rsid w:val="00D30B95"/>
    <w:rsid w:val="00D370EB"/>
    <w:rsid w:val="00D404AD"/>
    <w:rsid w:val="00D51195"/>
    <w:rsid w:val="00D51797"/>
    <w:rsid w:val="00D538CF"/>
    <w:rsid w:val="00D53E8D"/>
    <w:rsid w:val="00D579A4"/>
    <w:rsid w:val="00D62653"/>
    <w:rsid w:val="00D65716"/>
    <w:rsid w:val="00D703A3"/>
    <w:rsid w:val="00D71FC3"/>
    <w:rsid w:val="00D7205F"/>
    <w:rsid w:val="00D73834"/>
    <w:rsid w:val="00D771CF"/>
    <w:rsid w:val="00D825C1"/>
    <w:rsid w:val="00D84638"/>
    <w:rsid w:val="00D86D8F"/>
    <w:rsid w:val="00D90836"/>
    <w:rsid w:val="00DA0962"/>
    <w:rsid w:val="00DA3BFD"/>
    <w:rsid w:val="00DA55EB"/>
    <w:rsid w:val="00DB0E41"/>
    <w:rsid w:val="00DB244E"/>
    <w:rsid w:val="00DB3605"/>
    <w:rsid w:val="00DB3DE1"/>
    <w:rsid w:val="00DB430B"/>
    <w:rsid w:val="00DC369C"/>
    <w:rsid w:val="00DD5160"/>
    <w:rsid w:val="00DE42A7"/>
    <w:rsid w:val="00DF1676"/>
    <w:rsid w:val="00DF7C12"/>
    <w:rsid w:val="00E00D31"/>
    <w:rsid w:val="00E14332"/>
    <w:rsid w:val="00E16F8D"/>
    <w:rsid w:val="00E174B2"/>
    <w:rsid w:val="00E34102"/>
    <w:rsid w:val="00E3427E"/>
    <w:rsid w:val="00E344B1"/>
    <w:rsid w:val="00E41E65"/>
    <w:rsid w:val="00E46A9B"/>
    <w:rsid w:val="00E47323"/>
    <w:rsid w:val="00E47E8D"/>
    <w:rsid w:val="00E52A3E"/>
    <w:rsid w:val="00E56528"/>
    <w:rsid w:val="00E605C3"/>
    <w:rsid w:val="00E64D92"/>
    <w:rsid w:val="00E65D95"/>
    <w:rsid w:val="00E727F5"/>
    <w:rsid w:val="00E740FE"/>
    <w:rsid w:val="00E80E87"/>
    <w:rsid w:val="00E81978"/>
    <w:rsid w:val="00E84F75"/>
    <w:rsid w:val="00E8673D"/>
    <w:rsid w:val="00E8757C"/>
    <w:rsid w:val="00E877A8"/>
    <w:rsid w:val="00E94FC5"/>
    <w:rsid w:val="00E97A5F"/>
    <w:rsid w:val="00EA7661"/>
    <w:rsid w:val="00EB07FC"/>
    <w:rsid w:val="00EB22EB"/>
    <w:rsid w:val="00EB34E8"/>
    <w:rsid w:val="00EC22D3"/>
    <w:rsid w:val="00ED5A34"/>
    <w:rsid w:val="00EE0C58"/>
    <w:rsid w:val="00EE1ECA"/>
    <w:rsid w:val="00EF43EE"/>
    <w:rsid w:val="00EF6C3B"/>
    <w:rsid w:val="00F01ACB"/>
    <w:rsid w:val="00F05C32"/>
    <w:rsid w:val="00F141F4"/>
    <w:rsid w:val="00F1736E"/>
    <w:rsid w:val="00F21DD7"/>
    <w:rsid w:val="00F26E60"/>
    <w:rsid w:val="00F2706B"/>
    <w:rsid w:val="00F275B2"/>
    <w:rsid w:val="00F27D46"/>
    <w:rsid w:val="00F344B9"/>
    <w:rsid w:val="00F35441"/>
    <w:rsid w:val="00F36B5C"/>
    <w:rsid w:val="00F40616"/>
    <w:rsid w:val="00F42431"/>
    <w:rsid w:val="00F51246"/>
    <w:rsid w:val="00F533AC"/>
    <w:rsid w:val="00F53830"/>
    <w:rsid w:val="00F540D5"/>
    <w:rsid w:val="00F55FDA"/>
    <w:rsid w:val="00F56DD6"/>
    <w:rsid w:val="00F61AB3"/>
    <w:rsid w:val="00F626A3"/>
    <w:rsid w:val="00F774A4"/>
    <w:rsid w:val="00F92B56"/>
    <w:rsid w:val="00F94106"/>
    <w:rsid w:val="00F94487"/>
    <w:rsid w:val="00F956F5"/>
    <w:rsid w:val="00FA26F5"/>
    <w:rsid w:val="00FA6214"/>
    <w:rsid w:val="00FB4C05"/>
    <w:rsid w:val="00FC29B5"/>
    <w:rsid w:val="00FD0B89"/>
    <w:rsid w:val="00FD0BB8"/>
    <w:rsid w:val="00FD34EE"/>
    <w:rsid w:val="00FE3215"/>
    <w:rsid w:val="00FF1842"/>
    <w:rsid w:val="00FF3E4F"/>
    <w:rsid w:val="085E716A"/>
    <w:rsid w:val="0DA11FD2"/>
    <w:rsid w:val="125F0E04"/>
    <w:rsid w:val="16342E29"/>
    <w:rsid w:val="16E22C12"/>
    <w:rsid w:val="18D41FB4"/>
    <w:rsid w:val="1B320A8A"/>
    <w:rsid w:val="1C4C7FA2"/>
    <w:rsid w:val="1CF245F9"/>
    <w:rsid w:val="1FC62877"/>
    <w:rsid w:val="20BE1A83"/>
    <w:rsid w:val="243F3E9B"/>
    <w:rsid w:val="248A15BB"/>
    <w:rsid w:val="25A06561"/>
    <w:rsid w:val="277519B2"/>
    <w:rsid w:val="285A1C43"/>
    <w:rsid w:val="28A34C45"/>
    <w:rsid w:val="28A54F9D"/>
    <w:rsid w:val="2C0954BB"/>
    <w:rsid w:val="2E6C7EEC"/>
    <w:rsid w:val="33694A91"/>
    <w:rsid w:val="338D1670"/>
    <w:rsid w:val="36405F7D"/>
    <w:rsid w:val="3C0D6040"/>
    <w:rsid w:val="3E4203B8"/>
    <w:rsid w:val="45837C34"/>
    <w:rsid w:val="47BC0915"/>
    <w:rsid w:val="48A621D9"/>
    <w:rsid w:val="4A7C248B"/>
    <w:rsid w:val="4DE72769"/>
    <w:rsid w:val="4E402839"/>
    <w:rsid w:val="4E653287"/>
    <w:rsid w:val="55F460FD"/>
    <w:rsid w:val="58874B26"/>
    <w:rsid w:val="58906E5E"/>
    <w:rsid w:val="5E4F4700"/>
    <w:rsid w:val="5EC72986"/>
    <w:rsid w:val="6156644E"/>
    <w:rsid w:val="620852F1"/>
    <w:rsid w:val="65AE4F8A"/>
    <w:rsid w:val="67851F17"/>
    <w:rsid w:val="6A2B41A8"/>
    <w:rsid w:val="6E8249FB"/>
    <w:rsid w:val="73045661"/>
    <w:rsid w:val="735406D7"/>
    <w:rsid w:val="745E3F57"/>
    <w:rsid w:val="745F270D"/>
    <w:rsid w:val="78D00908"/>
    <w:rsid w:val="7A613399"/>
    <w:rsid w:val="7BFD1219"/>
    <w:rsid w:val="7EF2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宋体"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仿宋_GB2312"/>
      <w:kern w:val="2"/>
      <w:sz w:val="32"/>
      <w:szCs w:val="3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Calibri" w:hAnsi="Calibri" w:cs="Calibri"/>
      <w:b/>
      <w:bCs/>
      <w:kern w:val="44"/>
      <w:sz w:val="44"/>
      <w:szCs w:val="44"/>
    </w:rPr>
  </w:style>
  <w:style w:type="paragraph" w:styleId="3">
    <w:name w:val="heading 3"/>
    <w:basedOn w:val="1"/>
    <w:next w:val="1"/>
    <w:link w:val="20"/>
    <w:qFormat/>
    <w:uiPriority w:val="0"/>
    <w:pPr>
      <w:keepNext/>
      <w:keepLines/>
      <w:spacing w:before="260" w:after="260" w:line="416" w:lineRule="auto"/>
      <w:outlineLvl w:val="2"/>
    </w:pPr>
    <w:rPr>
      <w:rFonts w:ascii="Calibri" w:hAnsi="Calibri" w:cs="Calibri"/>
      <w:b/>
      <w:bC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1"/>
    <w:qFormat/>
    <w:uiPriority w:val="0"/>
    <w:pPr>
      <w:spacing w:line="460" w:lineRule="exact"/>
      <w:ind w:firstLine="640" w:firstLineChars="200"/>
    </w:pPr>
    <w:rPr>
      <w:rFonts w:hAnsi="Calibri" w:cs="Calibri"/>
    </w:rPr>
  </w:style>
  <w:style w:type="paragraph" w:styleId="5">
    <w:name w:val="Date"/>
    <w:basedOn w:val="1"/>
    <w:next w:val="1"/>
    <w:link w:val="22"/>
    <w:qFormat/>
    <w:uiPriority w:val="0"/>
    <w:pPr>
      <w:ind w:left="100" w:leftChars="2500"/>
    </w:pPr>
    <w:rPr>
      <w:rFonts w:ascii="Calibri" w:hAnsi="Calibri" w:cs="Calibri"/>
    </w:rPr>
  </w:style>
  <w:style w:type="paragraph" w:styleId="6">
    <w:name w:val="Balloon Text"/>
    <w:basedOn w:val="1"/>
    <w:link w:val="23"/>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Emphasis"/>
    <w:basedOn w:val="12"/>
    <w:qFormat/>
    <w:uiPriority w:val="20"/>
    <w:rPr>
      <w:i/>
      <w:iCs/>
    </w:rPr>
  </w:style>
  <w:style w:type="character" w:styleId="16">
    <w:name w:val="Hyperlink"/>
    <w:qFormat/>
    <w:uiPriority w:val="0"/>
    <w:rPr>
      <w:rFonts w:hint="default" w:ascii="Verdana" w:hAnsi="Verdana"/>
      <w:color w:val="000000"/>
      <w:sz w:val="18"/>
      <w:szCs w:val="18"/>
      <w:u w:val="none"/>
    </w:rPr>
  </w:style>
  <w:style w:type="character" w:customStyle="1" w:styleId="17">
    <w:name w:val="页眉 字符"/>
    <w:link w:val="8"/>
    <w:qFormat/>
    <w:uiPriority w:val="0"/>
    <w:rPr>
      <w:kern w:val="2"/>
      <w:sz w:val="18"/>
      <w:szCs w:val="18"/>
    </w:rPr>
  </w:style>
  <w:style w:type="character" w:customStyle="1" w:styleId="18">
    <w:name w:val="页脚 字符"/>
    <w:link w:val="7"/>
    <w:qFormat/>
    <w:uiPriority w:val="0"/>
    <w:rPr>
      <w:kern w:val="2"/>
      <w:sz w:val="18"/>
      <w:szCs w:val="18"/>
    </w:rPr>
  </w:style>
  <w:style w:type="character" w:customStyle="1" w:styleId="19">
    <w:name w:val="标题 1 字符"/>
    <w:basedOn w:val="12"/>
    <w:link w:val="2"/>
    <w:qFormat/>
    <w:uiPriority w:val="0"/>
    <w:rPr>
      <w:rFonts w:ascii="Calibri" w:hAnsi="Calibri" w:cs="Calibri"/>
      <w:b/>
      <w:bCs/>
      <w:kern w:val="44"/>
      <w:sz w:val="44"/>
      <w:szCs w:val="44"/>
    </w:rPr>
  </w:style>
  <w:style w:type="character" w:customStyle="1" w:styleId="20">
    <w:name w:val="标题 3 字符"/>
    <w:basedOn w:val="12"/>
    <w:link w:val="3"/>
    <w:qFormat/>
    <w:uiPriority w:val="0"/>
    <w:rPr>
      <w:rFonts w:ascii="Calibri" w:hAnsi="Calibri" w:cs="Calibri"/>
      <w:b/>
      <w:bCs/>
      <w:kern w:val="2"/>
      <w:sz w:val="32"/>
      <w:szCs w:val="32"/>
    </w:rPr>
  </w:style>
  <w:style w:type="character" w:customStyle="1" w:styleId="21">
    <w:name w:val="正文文本缩进 字符"/>
    <w:basedOn w:val="12"/>
    <w:link w:val="4"/>
    <w:qFormat/>
    <w:uiPriority w:val="0"/>
    <w:rPr>
      <w:rFonts w:ascii="仿宋_GB2312" w:hAnsi="Calibri" w:eastAsia="仿宋_GB2312" w:cs="Calibri"/>
      <w:kern w:val="2"/>
      <w:sz w:val="32"/>
      <w:szCs w:val="24"/>
    </w:rPr>
  </w:style>
  <w:style w:type="character" w:customStyle="1" w:styleId="22">
    <w:name w:val="日期 字符"/>
    <w:basedOn w:val="12"/>
    <w:link w:val="5"/>
    <w:qFormat/>
    <w:uiPriority w:val="0"/>
    <w:rPr>
      <w:rFonts w:ascii="Calibri" w:hAnsi="Calibri" w:cs="Calibri"/>
      <w:kern w:val="2"/>
      <w:sz w:val="21"/>
      <w:szCs w:val="24"/>
    </w:rPr>
  </w:style>
  <w:style w:type="character" w:customStyle="1" w:styleId="23">
    <w:name w:val="批注框文本 字符"/>
    <w:link w:val="6"/>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1CFF4-8CDC-485E-9FCD-84E486F9C5C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2068</Words>
  <Characters>2073</Characters>
  <Lines>37</Lines>
  <Paragraphs>10</Paragraphs>
  <TotalTime>11</TotalTime>
  <ScaleCrop>false</ScaleCrop>
  <LinksUpToDate>false</LinksUpToDate>
  <CharactersWithSpaces>2229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2018-10-22T07:21:00Z</dcterms:created>
  <dc:creator>admim</dc:creator>
  <cp:lastModifiedBy>京智之志</cp:lastModifiedBy>
  <cp:lastPrinted>2021-12-02T23:14:00Z</cp:lastPrinted>
  <dcterms:modified xsi:type="dcterms:W3CDTF">2022-08-03T05:18:33Z</dcterms:modified>
  <dc:title>健身社会组织和健身团队</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0AE74BD4200E489EB8DE38AF7482F14B</vt:lpwstr>
  </property>
</Properties>
</file>